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50E0D0F3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A614F0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0F5285">
              <w:rPr>
                <w:b/>
                <w:sz w:val="40"/>
                <w:szCs w:val="40"/>
              </w:rPr>
              <w:t>ČESKÝ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7DE5AC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DA53DD">
              <w:rPr>
                <w:b/>
                <w:sz w:val="32"/>
                <w:szCs w:val="32"/>
              </w:rPr>
              <w:t>4</w:t>
            </w:r>
            <w:r w:rsidR="00490611">
              <w:rPr>
                <w:b/>
                <w:sz w:val="32"/>
                <w:szCs w:val="32"/>
              </w:rPr>
              <w:t>.</w:t>
            </w:r>
          </w:p>
        </w:tc>
      </w:tr>
      <w:tr w:rsidR="004E3FEA" w:rsidRPr="00A474A7" w14:paraId="0B579204" w14:textId="77777777" w:rsidTr="00D2771D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BCE679" w14:textId="77777777" w:rsidR="004E3FEA" w:rsidRPr="00522524" w:rsidRDefault="004E3FE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8E294E2" w14:textId="77777777" w:rsidR="004E3FEA" w:rsidRPr="00522524" w:rsidRDefault="004E3FE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77695A5" w14:textId="77777777" w:rsidR="004E3FEA" w:rsidRPr="00A474A7" w:rsidRDefault="004E3FE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4E3FEA" w:rsidRPr="00E314ED" w14:paraId="201E9B4F" w14:textId="77777777" w:rsidTr="004E3FEA">
        <w:trPr>
          <w:trHeight w:val="97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9896A56" w14:textId="77777777" w:rsidR="004E3FEA" w:rsidRPr="00A945C7" w:rsidRDefault="004E3FEA" w:rsidP="00A52FEA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t>KOMUNIKAČNÍ A SLOHOVÁ VÝCHOVA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7C138A3" w14:textId="77777777" w:rsidR="004E3FEA" w:rsidRPr="00A945C7" w:rsidRDefault="004E3FEA" w:rsidP="00A52FEA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t>Žák:</w:t>
            </w:r>
          </w:p>
          <w:p w14:paraId="7AA6A56B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čte s porozuměním přiměřeně náročné texty potichu i nahlas</w:t>
            </w:r>
          </w:p>
          <w:p w14:paraId="662502C3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rozlišuje podstatné a okrajové informace v textu vhodném pro daný věk, podstatné informace zaznamenává</w:t>
            </w:r>
          </w:p>
          <w:p w14:paraId="34E7EDA6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posuzuje úplnost či neúplnost jednoduchého sdělení</w:t>
            </w:r>
          </w:p>
          <w:p w14:paraId="4094C7FB" w14:textId="77777777" w:rsidR="004E3FEA" w:rsidRPr="00A945C7" w:rsidRDefault="004E3FEA" w:rsidP="00954615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 xml:space="preserve">reprodukuje obsah přiměřeně složitého sdělení </w:t>
            </w:r>
          </w:p>
          <w:p w14:paraId="26C8B762" w14:textId="77777777" w:rsidR="004E3FEA" w:rsidRPr="00A945C7" w:rsidRDefault="004E3FEA" w:rsidP="00954615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 xml:space="preserve">vede správně dialog, telefonický rozhovor, zanechá vzkaz v hlasové schránce </w:t>
            </w:r>
          </w:p>
          <w:p w14:paraId="7D300436" w14:textId="77777777" w:rsidR="004E3FEA" w:rsidRPr="00A945C7" w:rsidRDefault="004E3FEA" w:rsidP="00954615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volí náležitou intonaci, přízvuk, pauzy a tempo podle svého komunikačního záměru</w:t>
            </w:r>
          </w:p>
          <w:p w14:paraId="361E951D" w14:textId="77777777" w:rsidR="004E3FEA" w:rsidRPr="00A945C7" w:rsidRDefault="004E3FEA" w:rsidP="00954615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rozlišuje spisovnou a nespisovnou výslovnost a vhodně ji užívá podle komunikační situace</w:t>
            </w:r>
          </w:p>
          <w:p w14:paraId="4E4B3900" w14:textId="77777777" w:rsidR="004E3FEA" w:rsidRPr="00A945C7" w:rsidRDefault="004E3FEA" w:rsidP="00954615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píše správně po stránce obsahové i formální jednoduché komunikační žánry</w:t>
            </w:r>
          </w:p>
          <w:p w14:paraId="36D68912" w14:textId="77777777" w:rsidR="004E3FEA" w:rsidRPr="00A945C7" w:rsidRDefault="004E3FEA" w:rsidP="00954615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sestaví osnovu vyprávění a na jejím základě vytváří krátký mluvený nebo písemný projev s dodržením časové posloupnosti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F5549BC" w14:textId="77777777" w:rsidR="004E3FEA" w:rsidRPr="00A945C7" w:rsidRDefault="004E3FEA" w:rsidP="00A52FEA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t>čtení</w:t>
            </w:r>
          </w:p>
          <w:p w14:paraId="65FA9519" w14:textId="7FA4C5FB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aktivizace učiva 3. ročníku</w:t>
            </w:r>
            <w:r w:rsidR="001F78D3">
              <w:rPr>
                <w:rFonts w:cs="Calibri"/>
                <w:sz w:val="23"/>
                <w:szCs w:val="23"/>
              </w:rPr>
              <w:t xml:space="preserve"> (základní hygienické návyky)</w:t>
            </w:r>
          </w:p>
          <w:p w14:paraId="5936DE2F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praktické čtení (technika čtení, čtení pozorné, plynulé)</w:t>
            </w:r>
          </w:p>
          <w:p w14:paraId="28F6A5D0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věcné čtení (čtení jako zdroj informací)</w:t>
            </w:r>
          </w:p>
          <w:p w14:paraId="1943F641" w14:textId="77777777" w:rsidR="004E3FEA" w:rsidRPr="00A945C7" w:rsidRDefault="004E3FEA" w:rsidP="005417D2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t>naslouchání</w:t>
            </w:r>
          </w:p>
          <w:p w14:paraId="5F4ADF59" w14:textId="77777777" w:rsidR="004E3FEA" w:rsidRPr="00A945C7" w:rsidRDefault="004E3FEA" w:rsidP="005417D2">
            <w:pPr>
              <w:pStyle w:val="Bezmezer"/>
              <w:numPr>
                <w:ilvl w:val="0"/>
                <w:numId w:val="5"/>
              </w:numPr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praktické naslouchání (zdvořilé, vyjádření kontaktu s partnerem)</w:t>
            </w:r>
          </w:p>
          <w:p w14:paraId="56673AF6" w14:textId="6FB66B3D" w:rsidR="004E3FEA" w:rsidRPr="00A945C7" w:rsidRDefault="004E3FEA" w:rsidP="005417D2">
            <w:pPr>
              <w:pStyle w:val="Bezmezer"/>
              <w:numPr>
                <w:ilvl w:val="0"/>
                <w:numId w:val="5"/>
              </w:numPr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věcné naslouchání (pozorné, soustředěné</w:t>
            </w:r>
            <w:r w:rsidR="001F78D3">
              <w:rPr>
                <w:rFonts w:cs="Calibri"/>
                <w:sz w:val="23"/>
                <w:szCs w:val="23"/>
              </w:rPr>
              <w:t>, aktivní – zaznamenat slyšené, reagovat otázkami</w:t>
            </w:r>
            <w:r w:rsidRPr="00A945C7">
              <w:rPr>
                <w:rFonts w:cs="Calibri"/>
                <w:sz w:val="23"/>
                <w:szCs w:val="23"/>
              </w:rPr>
              <w:t>)</w:t>
            </w:r>
          </w:p>
          <w:p w14:paraId="514DE335" w14:textId="77777777" w:rsidR="004E3FEA" w:rsidRPr="00A945C7" w:rsidRDefault="004E3FEA" w:rsidP="005417D2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t>mluvený projev</w:t>
            </w:r>
          </w:p>
          <w:p w14:paraId="34123B0D" w14:textId="77777777" w:rsidR="004E3FEA" w:rsidRPr="00A945C7" w:rsidRDefault="004E3FEA" w:rsidP="005417D2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základy techniky mluveného projevu (dýchání, tvoření hlasu, výslovnost)</w:t>
            </w:r>
          </w:p>
          <w:p w14:paraId="3A70308C" w14:textId="77777777" w:rsidR="004E3FEA" w:rsidRPr="00A945C7" w:rsidRDefault="004E3FEA" w:rsidP="005417D2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komunikační žánry: pozdrav, oslovení, omluva, prosba, vzkaz, oznámení, vypravování, dialog na základě obrazového materiálu</w:t>
            </w:r>
          </w:p>
          <w:p w14:paraId="7D0347FE" w14:textId="77777777" w:rsidR="004E3FEA" w:rsidRPr="00A945C7" w:rsidRDefault="004E3FEA" w:rsidP="005417D2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základní komunikační pravidla (oslovení, zahájení a ukončení dialogu, střídání rolí mluvčího a posluchače, zdvořilé vystupování)</w:t>
            </w:r>
          </w:p>
          <w:p w14:paraId="01EDD303" w14:textId="77777777" w:rsidR="004E3FEA" w:rsidRPr="00A945C7" w:rsidRDefault="004E3FEA" w:rsidP="004E3FEA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t>písemný projev</w:t>
            </w:r>
          </w:p>
          <w:p w14:paraId="1BC4D7C2" w14:textId="25D1456E" w:rsidR="004E3FEA" w:rsidRPr="00A945C7" w:rsidRDefault="004E3FEA" w:rsidP="004E3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technika psaní (úhledný, čitelný a přehledný písemný projev)</w:t>
            </w:r>
          </w:p>
          <w:p w14:paraId="6995F3C2" w14:textId="77777777" w:rsidR="004E3FEA" w:rsidRPr="00A945C7" w:rsidRDefault="004E3FEA" w:rsidP="004E3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žánry písemného projevu: adresa, blahopřání, omluvenka; oznámení, vzkaz, inzerát, dopis, popis, vypravování</w:t>
            </w:r>
          </w:p>
          <w:p w14:paraId="38B558DB" w14:textId="77777777" w:rsidR="004E3FEA" w:rsidRPr="00A945C7" w:rsidRDefault="004E3FEA" w:rsidP="00A52FEA">
            <w:pPr>
              <w:pStyle w:val="Bezmezer"/>
              <w:rPr>
                <w:rFonts w:cs="Calibri"/>
                <w:sz w:val="23"/>
                <w:szCs w:val="23"/>
              </w:rPr>
            </w:pPr>
          </w:p>
        </w:tc>
      </w:tr>
      <w:tr w:rsidR="004E3FEA" w:rsidRPr="00E314ED" w14:paraId="4C1B6BB1" w14:textId="77777777" w:rsidTr="001E5D3D">
        <w:trPr>
          <w:trHeight w:val="4849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138DFB1" w14:textId="77777777" w:rsidR="004E3FEA" w:rsidRDefault="004E3FEA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314ED">
              <w:rPr>
                <w:rFonts w:cs="Calibri"/>
                <w:b/>
                <w:sz w:val="24"/>
                <w:szCs w:val="24"/>
              </w:rPr>
              <w:lastRenderedPageBreak/>
              <w:t>JAZYKOVÁ VÝCHOVA</w:t>
            </w:r>
          </w:p>
          <w:p w14:paraId="0DEA79C6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74E46B1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0FAE31F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3E7E89E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2D3AC65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D8984F8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FBEF5AF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BE42160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9E141CF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1A66530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784A4C0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6B12A12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5A7E9F5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5C70165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E8D4BAC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D9CC000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17EBAE1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5D445BE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B847B77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4815E38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20869F3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7D586C9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5A0C25B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34D0849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D43893A" w14:textId="77777777" w:rsidR="00D20E81" w:rsidRDefault="00D20E81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2F42C17" w14:textId="77777777" w:rsidR="00BA4D4E" w:rsidRDefault="00BA4D4E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C4C6D23" w14:textId="77777777" w:rsidR="00D20E81" w:rsidRPr="00E314ED" w:rsidRDefault="00BA4D4E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lastRenderedPageBreak/>
              <w:t>LITERÁRNÍ</w:t>
            </w:r>
            <w:r w:rsidR="00D20E81" w:rsidRPr="00E314ED">
              <w:rPr>
                <w:rFonts w:cs="Calibri"/>
                <w:b/>
                <w:sz w:val="24"/>
                <w:szCs w:val="24"/>
              </w:rPr>
              <w:t xml:space="preserve"> VÝCHOVA</w:t>
            </w:r>
          </w:p>
        </w:tc>
        <w:tc>
          <w:tcPr>
            <w:tcW w:w="4147" w:type="dxa"/>
            <w:tcBorders>
              <w:top w:val="single" w:sz="24" w:space="0" w:color="auto"/>
            </w:tcBorders>
            <w:shd w:val="clear" w:color="auto" w:fill="auto"/>
          </w:tcPr>
          <w:p w14:paraId="3B039814" w14:textId="77777777" w:rsidR="004E3FEA" w:rsidRPr="00A945C7" w:rsidRDefault="004E3FEA" w:rsidP="00A52FEA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lastRenderedPageBreak/>
              <w:t>Žák:</w:t>
            </w:r>
          </w:p>
          <w:p w14:paraId="13EE123B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bCs/>
                <w:sz w:val="23"/>
                <w:szCs w:val="23"/>
                <w:shd w:val="clear" w:color="auto" w:fill="FFFFFF"/>
              </w:rPr>
              <w:t>porovnává významy slov, zvláště slova stejného nebo podobného významu a slova vícevýznamová</w:t>
            </w:r>
          </w:p>
          <w:p w14:paraId="2F3E288B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bCs/>
                <w:sz w:val="23"/>
                <w:szCs w:val="23"/>
                <w:shd w:val="clear" w:color="auto" w:fill="FFFFFF"/>
              </w:rPr>
              <w:t>rozlišuje ve slově kořen, část příponovou, předponovou a koncovku</w:t>
            </w:r>
          </w:p>
          <w:p w14:paraId="7EA61E6E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bCs/>
                <w:sz w:val="23"/>
                <w:szCs w:val="23"/>
                <w:shd w:val="clear" w:color="auto" w:fill="FFFFFF"/>
              </w:rPr>
              <w:t>určuje slovní druhy plnovýznamových slov a využívá je v gramaticky správných tvarech ve svém mluveném projevu</w:t>
            </w:r>
          </w:p>
          <w:p w14:paraId="45EA5C2B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bCs/>
                <w:sz w:val="23"/>
                <w:szCs w:val="23"/>
                <w:shd w:val="clear" w:color="auto" w:fill="FFFFFF"/>
              </w:rPr>
              <w:t>rozlišuje slova spisovná a jejich nespisovné tvary</w:t>
            </w:r>
          </w:p>
          <w:p w14:paraId="4ADEC15A" w14:textId="77777777" w:rsidR="004E3FEA" w:rsidRPr="00A945C7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bCs/>
                <w:sz w:val="23"/>
                <w:szCs w:val="23"/>
                <w:shd w:val="clear" w:color="auto" w:fill="FFFFFF"/>
              </w:rPr>
              <w:t>vyhledává základní skladební dvojici a v neúplné základní skladební dvojici označuje základ věty</w:t>
            </w:r>
          </w:p>
          <w:p w14:paraId="5EAC6A77" w14:textId="77777777" w:rsidR="004E3FEA" w:rsidRPr="00E314ED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bCs/>
                <w:sz w:val="24"/>
                <w:szCs w:val="24"/>
                <w:shd w:val="clear" w:color="auto" w:fill="FFFFFF"/>
              </w:rPr>
              <w:t>odlišuje větu jednoduchou a souvětí</w:t>
            </w:r>
          </w:p>
          <w:p w14:paraId="177D5018" w14:textId="77777777" w:rsidR="004E3FEA" w:rsidRPr="00E314ED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bCs/>
                <w:sz w:val="24"/>
                <w:szCs w:val="24"/>
                <w:shd w:val="clear" w:color="auto" w:fill="FFFFFF"/>
              </w:rPr>
              <w:t xml:space="preserve">užívá vhodných spojovacích výrazů, </w:t>
            </w:r>
          </w:p>
          <w:p w14:paraId="3D765BAC" w14:textId="77777777" w:rsidR="004E3FEA" w:rsidRPr="00E314ED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bCs/>
                <w:sz w:val="24"/>
                <w:szCs w:val="24"/>
                <w:shd w:val="clear" w:color="auto" w:fill="FFFFFF"/>
              </w:rPr>
              <w:t>píše správně i/y ve slovech po obojetných souhláskách</w:t>
            </w:r>
          </w:p>
          <w:p w14:paraId="00A79CBF" w14:textId="77777777" w:rsidR="004E3FEA" w:rsidRPr="004E3FEA" w:rsidRDefault="004E3FEA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3"/>
                <w:szCs w:val="23"/>
              </w:rPr>
            </w:pPr>
            <w:r w:rsidRPr="00E314ED">
              <w:rPr>
                <w:rFonts w:cs="Calibri"/>
                <w:bCs/>
                <w:sz w:val="24"/>
                <w:szCs w:val="24"/>
                <w:shd w:val="clear" w:color="auto" w:fill="FFFFFF"/>
              </w:rPr>
              <w:t>zvládá základní příklady syntaktického pravopisu</w:t>
            </w:r>
          </w:p>
          <w:p w14:paraId="3934F4E6" w14:textId="77777777" w:rsidR="004E3FEA" w:rsidRDefault="004E3FEA" w:rsidP="004E3FEA">
            <w:pPr>
              <w:pStyle w:val="Bezmezer"/>
              <w:ind w:left="124"/>
              <w:rPr>
                <w:rFonts w:cs="Calibri"/>
                <w:sz w:val="23"/>
                <w:szCs w:val="23"/>
              </w:rPr>
            </w:pPr>
          </w:p>
          <w:p w14:paraId="3FA3E729" w14:textId="77777777" w:rsidR="004E3FEA" w:rsidRDefault="004E3FEA" w:rsidP="004E3FEA">
            <w:pPr>
              <w:pStyle w:val="Bezmezer"/>
              <w:ind w:left="124"/>
              <w:rPr>
                <w:rFonts w:cs="Calibri"/>
                <w:sz w:val="23"/>
                <w:szCs w:val="23"/>
              </w:rPr>
            </w:pPr>
          </w:p>
          <w:p w14:paraId="0DE7D967" w14:textId="77777777" w:rsidR="000F5285" w:rsidRDefault="000F5285" w:rsidP="004E3FEA">
            <w:pPr>
              <w:pStyle w:val="Bezmezer"/>
              <w:ind w:left="124"/>
              <w:rPr>
                <w:rFonts w:cs="Calibri"/>
                <w:sz w:val="23"/>
                <w:szCs w:val="23"/>
              </w:rPr>
            </w:pPr>
          </w:p>
          <w:p w14:paraId="128BFF2A" w14:textId="77777777" w:rsidR="00BA4D4E" w:rsidRPr="004E3FEA" w:rsidRDefault="00BA4D4E" w:rsidP="004E3FEA">
            <w:pPr>
              <w:pStyle w:val="Bezmezer"/>
              <w:ind w:left="124"/>
              <w:rPr>
                <w:rFonts w:cs="Calibri"/>
                <w:sz w:val="23"/>
                <w:szCs w:val="23"/>
              </w:rPr>
            </w:pPr>
          </w:p>
          <w:p w14:paraId="1FC8B152" w14:textId="77777777" w:rsidR="004E3FEA" w:rsidRPr="00E314ED" w:rsidRDefault="004E3FEA" w:rsidP="004E3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314ED">
              <w:rPr>
                <w:rFonts w:cs="Calibri"/>
                <w:b/>
                <w:sz w:val="24"/>
                <w:szCs w:val="24"/>
              </w:rPr>
              <w:lastRenderedPageBreak/>
              <w:t>Žák:</w:t>
            </w:r>
          </w:p>
          <w:p w14:paraId="71476011" w14:textId="77777777" w:rsidR="004E3FEA" w:rsidRPr="00E314ED" w:rsidRDefault="004E3FEA" w:rsidP="004E3FEA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bCs/>
                <w:sz w:val="24"/>
                <w:szCs w:val="24"/>
                <w:shd w:val="clear" w:color="auto" w:fill="FFFFFF"/>
              </w:rPr>
              <w:t>vyjadřuje své dojmy z četby a zaznamenává je</w:t>
            </w:r>
          </w:p>
          <w:p w14:paraId="5A3D5EBD" w14:textId="77777777" w:rsidR="004E3FEA" w:rsidRPr="00E314ED" w:rsidRDefault="004E3FEA" w:rsidP="004E3FEA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bCs/>
                <w:sz w:val="24"/>
                <w:szCs w:val="24"/>
                <w:shd w:val="clear" w:color="auto" w:fill="FFFFFF"/>
              </w:rPr>
              <w:t>volně reprodukuje text podle svých schopností, tvoří vlastní literární text na dané téma</w:t>
            </w:r>
          </w:p>
          <w:p w14:paraId="7F686E85" w14:textId="77777777" w:rsidR="004E3FEA" w:rsidRPr="00E314ED" w:rsidRDefault="004E3FEA" w:rsidP="004E3FEA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bCs/>
                <w:sz w:val="24"/>
                <w:szCs w:val="24"/>
                <w:shd w:val="clear" w:color="auto" w:fill="FFFFFF"/>
              </w:rPr>
              <w:t>při jednoduchém rozboru literárních textů používá elementární literární pojmy</w:t>
            </w:r>
          </w:p>
          <w:p w14:paraId="6464D9CD" w14:textId="77777777" w:rsidR="004E3FEA" w:rsidRPr="00A945C7" w:rsidRDefault="004E3FEA" w:rsidP="004E3FEA">
            <w:pPr>
              <w:pStyle w:val="Bezmezer"/>
              <w:rPr>
                <w:rFonts w:cs="Calibri"/>
                <w:sz w:val="23"/>
                <w:szCs w:val="23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C04867C" w14:textId="77777777" w:rsidR="004E3FEA" w:rsidRPr="00A945C7" w:rsidRDefault="004E3FEA" w:rsidP="00A52FEA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lastRenderedPageBreak/>
              <w:t>zvuková stránka jazyka</w:t>
            </w:r>
          </w:p>
          <w:p w14:paraId="24A803F0" w14:textId="49FA7924" w:rsidR="004E3FEA" w:rsidRDefault="004E3FEA" w:rsidP="005A1482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aktivizace učiva 3. ročníku</w:t>
            </w:r>
          </w:p>
          <w:p w14:paraId="29063F02" w14:textId="76501B09" w:rsidR="00E91BBB" w:rsidRDefault="001E4C12" w:rsidP="005A1482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>sluchové rozlišení hlásek, výslovnost samohlásek, souhlásek a souhláskových skupin, modulace souvislé řeči (tempo, intonace, přízvuk)</w:t>
            </w:r>
          </w:p>
          <w:p w14:paraId="45EC1483" w14:textId="77777777" w:rsidR="004E3FEA" w:rsidRPr="00A945C7" w:rsidRDefault="004E3FEA" w:rsidP="00AF6033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A945C7">
              <w:rPr>
                <w:rFonts w:cs="Calibri"/>
                <w:b/>
                <w:sz w:val="23"/>
                <w:szCs w:val="23"/>
              </w:rPr>
              <w:t>slovní zásoba  a tvoření slov</w:t>
            </w:r>
          </w:p>
          <w:p w14:paraId="0CDBD084" w14:textId="42D3B5BA" w:rsidR="004E3FEA" w:rsidRPr="00A945C7" w:rsidRDefault="004E3FEA" w:rsidP="00B64B82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slova a pojmy, význam slov, slova jednoznačná a mnohoznačná, antonyma, synonyma</w:t>
            </w:r>
            <w:r w:rsidR="001F78D3">
              <w:rPr>
                <w:rFonts w:cs="Calibri"/>
                <w:sz w:val="23"/>
                <w:szCs w:val="23"/>
              </w:rPr>
              <w:t>, homonyma</w:t>
            </w:r>
          </w:p>
          <w:p w14:paraId="67DB1325" w14:textId="77777777" w:rsidR="004E3FEA" w:rsidRDefault="004E3FEA" w:rsidP="00B64B82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stavba slova (kořen, část předponová a příponová, koncovka)</w:t>
            </w:r>
          </w:p>
          <w:p w14:paraId="23A756FB" w14:textId="77777777" w:rsidR="004E3FEA" w:rsidRPr="000F5285" w:rsidRDefault="004E3FEA" w:rsidP="005A1482">
            <w:pPr>
              <w:pStyle w:val="Bezmezer"/>
              <w:rPr>
                <w:rFonts w:cs="Calibri"/>
                <w:b/>
                <w:sz w:val="23"/>
                <w:szCs w:val="23"/>
              </w:rPr>
            </w:pPr>
            <w:r w:rsidRPr="000F5285">
              <w:rPr>
                <w:rFonts w:cs="Calibri"/>
                <w:b/>
                <w:sz w:val="23"/>
                <w:szCs w:val="23"/>
              </w:rPr>
              <w:t>tvarosloví</w:t>
            </w:r>
          </w:p>
          <w:p w14:paraId="65C0A9A2" w14:textId="33E45EF4" w:rsidR="00D20E81" w:rsidRDefault="00D20E81" w:rsidP="00D20E81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>slovní druhy</w:t>
            </w:r>
            <w:r w:rsidR="001F78D3">
              <w:rPr>
                <w:rFonts w:cs="Calibri"/>
                <w:sz w:val="23"/>
                <w:szCs w:val="23"/>
              </w:rPr>
              <w:t xml:space="preserve"> (ohebné a neohebné)</w:t>
            </w:r>
            <w:r>
              <w:rPr>
                <w:rFonts w:cs="Calibri"/>
                <w:sz w:val="23"/>
                <w:szCs w:val="23"/>
              </w:rPr>
              <w:t>, tvary slov</w:t>
            </w:r>
          </w:p>
          <w:p w14:paraId="2B388C83" w14:textId="620D1AB2" w:rsidR="00D20E81" w:rsidRDefault="004E3FEA" w:rsidP="00D20E81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podstatná jména – skloňování podle vzorů</w:t>
            </w:r>
            <w:r w:rsidR="001F78D3">
              <w:rPr>
                <w:rFonts w:cs="Calibri"/>
                <w:sz w:val="23"/>
                <w:szCs w:val="23"/>
              </w:rPr>
              <w:t>,</w:t>
            </w:r>
            <w:r w:rsidRPr="00A945C7">
              <w:rPr>
                <w:rFonts w:cs="Calibri"/>
                <w:sz w:val="23"/>
                <w:szCs w:val="23"/>
              </w:rPr>
              <w:t xml:space="preserve"> určování všech mluvnických kategorií;</w:t>
            </w:r>
          </w:p>
          <w:p w14:paraId="33733D34" w14:textId="77777777" w:rsidR="004E3FEA" w:rsidRDefault="004E3FEA" w:rsidP="00D20E81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3"/>
                <w:szCs w:val="23"/>
              </w:rPr>
            </w:pPr>
            <w:r w:rsidRPr="00A945C7">
              <w:rPr>
                <w:rFonts w:cs="Calibri"/>
                <w:sz w:val="23"/>
                <w:szCs w:val="23"/>
              </w:rPr>
              <w:t>slovesa – osoba, číslo, způsob, čas, časování ve způsobu oznamovacím ve všech časech; slovesné tvary jednoduché a složené)</w:t>
            </w:r>
          </w:p>
          <w:p w14:paraId="7FBDA281" w14:textId="77777777" w:rsidR="004E3FEA" w:rsidRPr="00E314ED" w:rsidRDefault="004E3FEA" w:rsidP="004E3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314ED">
              <w:rPr>
                <w:rFonts w:cs="Calibri"/>
                <w:b/>
                <w:sz w:val="24"/>
                <w:szCs w:val="24"/>
              </w:rPr>
              <w:t>skladba</w:t>
            </w:r>
          </w:p>
          <w:p w14:paraId="291039C8" w14:textId="77777777" w:rsidR="004E3FEA" w:rsidRPr="00E314ED" w:rsidRDefault="004E3FEA" w:rsidP="004E3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 xml:space="preserve">věta jednoduchá a souvětí </w:t>
            </w:r>
          </w:p>
          <w:p w14:paraId="6E857E80" w14:textId="77777777" w:rsidR="004E3FEA" w:rsidRDefault="004E3FEA" w:rsidP="004E3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>základní skladební dvojice (seznámení s podmětem vyjádřeným a nevyjádřeným)</w:t>
            </w:r>
          </w:p>
          <w:p w14:paraId="13740FDD" w14:textId="77777777" w:rsidR="004E3FEA" w:rsidRPr="00E314ED" w:rsidRDefault="004E3FEA" w:rsidP="004E3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314ED">
              <w:rPr>
                <w:rFonts w:cs="Calibri"/>
                <w:b/>
                <w:sz w:val="24"/>
                <w:szCs w:val="24"/>
              </w:rPr>
              <w:t>pravopis</w:t>
            </w:r>
          </w:p>
          <w:p w14:paraId="254FF918" w14:textId="6632A1ED" w:rsidR="00E71BD6" w:rsidRPr="00E71BD6" w:rsidRDefault="004E3FEA" w:rsidP="00E71BD6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 xml:space="preserve">lexikální (spodoba; vyjmenovaná a příbuzná slova; mě, </w:t>
            </w:r>
            <w:proofErr w:type="spellStart"/>
            <w:r w:rsidRPr="00E314ED">
              <w:rPr>
                <w:rFonts w:cs="Calibri"/>
                <w:sz w:val="24"/>
                <w:szCs w:val="24"/>
              </w:rPr>
              <w:t>bě</w:t>
            </w:r>
            <w:proofErr w:type="spellEnd"/>
            <w:r w:rsidRPr="00E314ED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E314ED">
              <w:rPr>
                <w:rFonts w:cs="Calibri"/>
                <w:sz w:val="24"/>
                <w:szCs w:val="24"/>
              </w:rPr>
              <w:t>pě</w:t>
            </w:r>
            <w:proofErr w:type="spellEnd"/>
            <w:r w:rsidRPr="00E314ED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E314ED">
              <w:rPr>
                <w:rFonts w:cs="Calibri"/>
                <w:sz w:val="24"/>
                <w:szCs w:val="24"/>
              </w:rPr>
              <w:t>vě</w:t>
            </w:r>
            <w:proofErr w:type="spellEnd"/>
            <w:r w:rsidRPr="00E314ED">
              <w:rPr>
                <w:rFonts w:cs="Calibri"/>
                <w:sz w:val="24"/>
                <w:szCs w:val="24"/>
              </w:rPr>
              <w:t>)</w:t>
            </w:r>
          </w:p>
          <w:p w14:paraId="6D63E5E1" w14:textId="77777777" w:rsidR="004E3FEA" w:rsidRPr="00E314ED" w:rsidRDefault="004E3FEA" w:rsidP="004E3FEA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>základy morfologického (koncovky podstatných jmen)</w:t>
            </w:r>
          </w:p>
          <w:p w14:paraId="2C76ED37" w14:textId="77777777" w:rsidR="004E3FEA" w:rsidRDefault="004E3FEA" w:rsidP="004E3FEA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>základy syntaktického (shoda přísudku s holým podmětem)</w:t>
            </w:r>
          </w:p>
          <w:p w14:paraId="69770FD9" w14:textId="77777777" w:rsidR="004E3FEA" w:rsidRDefault="004E3FEA" w:rsidP="004E3FEA">
            <w:pPr>
              <w:pStyle w:val="Bezmezer"/>
              <w:ind w:left="540"/>
              <w:rPr>
                <w:rFonts w:cs="Calibri"/>
                <w:sz w:val="24"/>
                <w:szCs w:val="24"/>
              </w:rPr>
            </w:pPr>
          </w:p>
          <w:p w14:paraId="17A7F2DE" w14:textId="77777777" w:rsidR="004E3FEA" w:rsidRPr="004E3FEA" w:rsidRDefault="004E3FEA" w:rsidP="004E3FEA">
            <w:pPr>
              <w:pStyle w:val="Bezmezer"/>
              <w:ind w:left="540"/>
              <w:rPr>
                <w:rFonts w:cs="Calibri"/>
                <w:sz w:val="24"/>
                <w:szCs w:val="24"/>
              </w:rPr>
            </w:pPr>
          </w:p>
          <w:p w14:paraId="211CEBDE" w14:textId="7B1016A4" w:rsidR="00BA4D4E" w:rsidRPr="00E314ED" w:rsidRDefault="00BA4D4E" w:rsidP="00BA4D4E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lastRenderedPageBreak/>
              <w:t>poslech literárních textů</w:t>
            </w:r>
            <w:r w:rsidR="00E71BD6">
              <w:rPr>
                <w:rFonts w:cs="Calibri"/>
                <w:sz w:val="24"/>
                <w:szCs w:val="24"/>
              </w:rPr>
              <w:t xml:space="preserve"> (živé čtení i audiokniha)</w:t>
            </w:r>
          </w:p>
          <w:p w14:paraId="6D91667B" w14:textId="77777777" w:rsidR="00BA4D4E" w:rsidRPr="00E314ED" w:rsidRDefault="00BA4D4E" w:rsidP="00BA4D4E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>zážitkové čtení a naslouchání</w:t>
            </w:r>
          </w:p>
          <w:p w14:paraId="7E157DC8" w14:textId="77777777" w:rsidR="00BA4D4E" w:rsidRPr="00E314ED" w:rsidRDefault="00BA4D4E" w:rsidP="00BA4D4E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>tvořivé činnosti s literárním textem – přednes vhodných literárních textů, volná reprodukce přečteného nebo slyšeného textu, dramatizace, vlastní výtvarný doprovod</w:t>
            </w:r>
          </w:p>
          <w:p w14:paraId="198760AA" w14:textId="6C99276E" w:rsidR="00BA4D4E" w:rsidRPr="00E314ED" w:rsidRDefault="00BA4D4E" w:rsidP="00BA4D4E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>základní literární pojmy – literární druhy a žánry: báseň, pohádka</w:t>
            </w:r>
            <w:r w:rsidR="00E71BD6">
              <w:rPr>
                <w:rFonts w:cs="Calibri"/>
                <w:sz w:val="24"/>
                <w:szCs w:val="24"/>
              </w:rPr>
              <w:t>, bajka</w:t>
            </w:r>
            <w:r w:rsidRPr="00E314ED">
              <w:rPr>
                <w:rFonts w:cs="Calibri"/>
                <w:sz w:val="24"/>
                <w:szCs w:val="24"/>
              </w:rPr>
              <w:t>; spisovatel, básník, čtenář, kniha; divadelní představení, herec</w:t>
            </w:r>
            <w:r w:rsidR="00E71BD6">
              <w:rPr>
                <w:rFonts w:cs="Calibri"/>
                <w:sz w:val="24"/>
                <w:szCs w:val="24"/>
              </w:rPr>
              <w:t>, režisér</w:t>
            </w:r>
            <w:r w:rsidRPr="00E314ED">
              <w:rPr>
                <w:rFonts w:cs="Calibri"/>
                <w:sz w:val="24"/>
                <w:szCs w:val="24"/>
              </w:rPr>
              <w:t>; verš, rým, přirovnání</w:t>
            </w:r>
          </w:p>
          <w:p w14:paraId="799408BC" w14:textId="45835677" w:rsidR="000752A6" w:rsidRDefault="00BA4D4E" w:rsidP="000752A6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>podpora zájmu o individuální četbu</w:t>
            </w:r>
            <w:r w:rsidR="00E71BD6">
              <w:rPr>
                <w:rFonts w:cs="Calibri"/>
                <w:sz w:val="24"/>
                <w:szCs w:val="24"/>
              </w:rPr>
              <w:t xml:space="preserve"> (besedy, doporučení, knihovnička)</w:t>
            </w:r>
          </w:p>
          <w:p w14:paraId="3F20103B" w14:textId="77777777" w:rsidR="004E3FEA" w:rsidRPr="00E314ED" w:rsidRDefault="00BA4D4E" w:rsidP="000752A6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E314ED">
              <w:rPr>
                <w:rFonts w:cs="Calibri"/>
                <w:sz w:val="24"/>
                <w:szCs w:val="24"/>
              </w:rPr>
              <w:t>besedy nad přečtenými knihami, filmy, divadelními představeními</w:t>
            </w:r>
          </w:p>
        </w:tc>
      </w:tr>
    </w:tbl>
    <w:p w14:paraId="0689EBF4" w14:textId="62B642A0" w:rsidR="009D1EFF" w:rsidRPr="00E314ED" w:rsidRDefault="009D1EFF" w:rsidP="00B24D5B">
      <w:pPr>
        <w:rPr>
          <w:rFonts w:cs="Calibri"/>
          <w:sz w:val="24"/>
          <w:szCs w:val="24"/>
        </w:rPr>
      </w:pPr>
      <w:bookmarkStart w:id="0" w:name="_GoBack"/>
      <w:bookmarkEnd w:id="0"/>
    </w:p>
    <w:sectPr w:rsidR="009D1EFF" w:rsidRPr="00E314ED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6283B" w14:textId="77777777" w:rsidR="00AB5990" w:rsidRDefault="00AB5990" w:rsidP="009D1EFF">
      <w:pPr>
        <w:spacing w:after="0" w:line="240" w:lineRule="auto"/>
      </w:pPr>
      <w:r>
        <w:separator/>
      </w:r>
    </w:p>
  </w:endnote>
  <w:endnote w:type="continuationSeparator" w:id="0">
    <w:p w14:paraId="5AC4E407" w14:textId="77777777" w:rsidR="00AB5990" w:rsidRDefault="00AB5990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E6BBC" w14:textId="77777777" w:rsidR="00AB5990" w:rsidRDefault="00AB5990" w:rsidP="009D1EFF">
      <w:pPr>
        <w:spacing w:after="0" w:line="240" w:lineRule="auto"/>
      </w:pPr>
      <w:r>
        <w:separator/>
      </w:r>
    </w:p>
  </w:footnote>
  <w:footnote w:type="continuationSeparator" w:id="0">
    <w:p w14:paraId="3D000324" w14:textId="77777777" w:rsidR="00AB5990" w:rsidRDefault="00AB5990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2D7CF" w14:textId="77777777" w:rsidR="00BA4D4E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7AAE02CD" w14:textId="35E2B443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20A2"/>
    <w:multiLevelType w:val="hybridMultilevel"/>
    <w:tmpl w:val="87E62A1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5015"/>
    <w:multiLevelType w:val="hybridMultilevel"/>
    <w:tmpl w:val="D9681CDC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101642EF"/>
    <w:multiLevelType w:val="hybridMultilevel"/>
    <w:tmpl w:val="0B5E981C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5DEC7F20"/>
    <w:lvl w:ilvl="0" w:tplc="0405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BB502F"/>
    <w:multiLevelType w:val="hybridMultilevel"/>
    <w:tmpl w:val="ACD017D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9CA0AA7"/>
    <w:multiLevelType w:val="hybridMultilevel"/>
    <w:tmpl w:val="9D6CA86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729B0"/>
    <w:rsid w:val="000752A6"/>
    <w:rsid w:val="000F5285"/>
    <w:rsid w:val="00124205"/>
    <w:rsid w:val="001A6C66"/>
    <w:rsid w:val="001C5E56"/>
    <w:rsid w:val="001E4C12"/>
    <w:rsid w:val="001F78D3"/>
    <w:rsid w:val="002562F0"/>
    <w:rsid w:val="00294814"/>
    <w:rsid w:val="002965B4"/>
    <w:rsid w:val="002B2D5C"/>
    <w:rsid w:val="002B6CE2"/>
    <w:rsid w:val="002C6CE3"/>
    <w:rsid w:val="003A3FFB"/>
    <w:rsid w:val="003D183D"/>
    <w:rsid w:val="00490611"/>
    <w:rsid w:val="004E3FEA"/>
    <w:rsid w:val="004E611D"/>
    <w:rsid w:val="00522524"/>
    <w:rsid w:val="00531CC1"/>
    <w:rsid w:val="005417D2"/>
    <w:rsid w:val="005A1482"/>
    <w:rsid w:val="0066381A"/>
    <w:rsid w:val="007420DF"/>
    <w:rsid w:val="008B1693"/>
    <w:rsid w:val="00946B88"/>
    <w:rsid w:val="00954615"/>
    <w:rsid w:val="00970A18"/>
    <w:rsid w:val="00986021"/>
    <w:rsid w:val="009922F3"/>
    <w:rsid w:val="009A0379"/>
    <w:rsid w:val="009D1EFF"/>
    <w:rsid w:val="00A32C68"/>
    <w:rsid w:val="00A474A7"/>
    <w:rsid w:val="00A52FEA"/>
    <w:rsid w:val="00A6495D"/>
    <w:rsid w:val="00A945C7"/>
    <w:rsid w:val="00AB5990"/>
    <w:rsid w:val="00AC7D09"/>
    <w:rsid w:val="00AD001C"/>
    <w:rsid w:val="00AF6033"/>
    <w:rsid w:val="00B24D5B"/>
    <w:rsid w:val="00BA4D4E"/>
    <w:rsid w:val="00BE19F9"/>
    <w:rsid w:val="00BF2F22"/>
    <w:rsid w:val="00D20E81"/>
    <w:rsid w:val="00D27D85"/>
    <w:rsid w:val="00DA53DD"/>
    <w:rsid w:val="00DC3ED5"/>
    <w:rsid w:val="00DC70DA"/>
    <w:rsid w:val="00DF5811"/>
    <w:rsid w:val="00E314ED"/>
    <w:rsid w:val="00E521DA"/>
    <w:rsid w:val="00E71BD6"/>
    <w:rsid w:val="00E84728"/>
    <w:rsid w:val="00E91BBB"/>
    <w:rsid w:val="00ED6A56"/>
    <w:rsid w:val="00EE7C63"/>
    <w:rsid w:val="00F15CE3"/>
    <w:rsid w:val="00F21953"/>
    <w:rsid w:val="00F2544E"/>
    <w:rsid w:val="00F657BD"/>
    <w:rsid w:val="00F704D7"/>
    <w:rsid w:val="00FE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005A63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D6CA1-753F-4B41-93AD-D887487F5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8</cp:revision>
  <cp:lastPrinted>2023-06-27T10:50:00Z</cp:lastPrinted>
  <dcterms:created xsi:type="dcterms:W3CDTF">2023-04-12T14:27:00Z</dcterms:created>
  <dcterms:modified xsi:type="dcterms:W3CDTF">2023-06-27T10:53:00Z</dcterms:modified>
</cp:coreProperties>
</file>